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8"/>
          <w:szCs w:val="28"/>
          <w:rtl w:val="0"/>
        </w:rPr>
        <w:t xml:space="preserve">🗑️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Week 2 – Waste Audit &amp; Assessment Report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Objectives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Identify types and quantities of waste generated in the school.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Assess current disposal practices and plastic-use habits.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Establish baseline data for later comparison.</w:t>
      </w:r>
    </w:p>
    <w:p w:rsidR="00000000" w:rsidDel="00000000" w:rsidP="00000000" w:rsidRDefault="00000000" w:rsidRPr="00000000" w14:paraId="0000000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Methodology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Survey &amp; Observation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Conducted across classrooms, corridors, canteen, and common areas.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Students recorded daily waste in three categories:</w:t>
      </w:r>
    </w:p>
    <w:p w:rsidR="00000000" w:rsidDel="00000000" w:rsidP="00000000" w:rsidRDefault="00000000" w:rsidRPr="00000000" w14:paraId="0000000A">
      <w:pPr>
        <w:numPr>
          <w:ilvl w:val="2"/>
          <w:numId w:val="2"/>
        </w:numPr>
        <w:ind w:left="216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🟢</w:t>
      </w:r>
      <w:r w:rsidDel="00000000" w:rsidR="00000000" w:rsidRPr="00000000">
        <w:rPr>
          <w:sz w:val="28"/>
          <w:szCs w:val="28"/>
          <w:rtl w:val="0"/>
        </w:rPr>
        <w:t xml:space="preserve"> Biodegradable (food scraps, banana peels)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ind w:left="216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🔵</w:t>
      </w:r>
      <w:r w:rsidDel="00000000" w:rsidR="00000000" w:rsidRPr="00000000">
        <w:rPr>
          <w:sz w:val="28"/>
          <w:szCs w:val="28"/>
          <w:rtl w:val="0"/>
        </w:rPr>
        <w:t xml:space="preserve"> Recyclable (paper, cardboard, recyclable plastics, old torn-out books from library)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ind w:left="216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⚫</w:t>
      </w:r>
      <w:r w:rsidDel="00000000" w:rsidR="00000000" w:rsidRPr="00000000">
        <w:rPr>
          <w:sz w:val="28"/>
          <w:szCs w:val="28"/>
          <w:rtl w:val="0"/>
        </w:rPr>
        <w:t xml:space="preserve"> non-recyclable (wrappers containing foil, mixed waste, single used plastic bags, used pens, dried out markers)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Data Collection Tools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Student monitoring sheets.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Monitor “Sahayaks”-supervised bin checks.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Short questionnaire on plastic-use habits (water bottles, lunch boxes, bags).</w:t>
      </w:r>
    </w:p>
    <w:tbl>
      <w:tblPr>
        <w:tblStyle w:val="Table1"/>
        <w:tblW w:w="10185.0" w:type="dxa"/>
        <w:jc w:val="left"/>
        <w:tblLayout w:type="fixed"/>
        <w:tblLook w:val="0400"/>
      </w:tblPr>
      <w:tblGrid>
        <w:gridCol w:w="2214"/>
        <w:gridCol w:w="1892"/>
        <w:gridCol w:w="6079"/>
        <w:tblGridChange w:id="0">
          <w:tblGrid>
            <w:gridCol w:w="2214"/>
            <w:gridCol w:w="1892"/>
            <w:gridCol w:w="6079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Waste Category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Avg. Daily Quantity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Common Sources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8"/>
                <w:szCs w:val="28"/>
                <w:rtl w:val="0"/>
              </w:rPr>
              <w:t xml:space="preserve">🟢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 Biodegradable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4–5 kg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Canteen leftovers, fruit peels</w:t>
            </w:r>
          </w:p>
        </w:tc>
      </w:tr>
      <w:tr>
        <w:trPr>
          <w:cantSplit w:val="0"/>
          <w:trHeight w:val="68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8"/>
                <w:szCs w:val="28"/>
                <w:rtl w:val="0"/>
              </w:rPr>
              <w:t xml:space="preserve">🔵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 Recyclable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2–3 kg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Paper scraps, notebooks, cardboard</w:t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8"/>
                <w:szCs w:val="28"/>
                <w:rtl w:val="0"/>
              </w:rPr>
              <w:t xml:space="preserve">⚫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 Non-Recyclable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3–4 kg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Plastic wrappers, single-use bottles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Plastic-use pre-survey outcomes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65% of students use single-use plastic water bottles.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40% bring food in disposable plastic packaging.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Only 25% regularly use reusable lunch boxes and cloth bags.</w:t>
      </w:r>
    </w:p>
    <w:p w:rsidR="00000000" w:rsidDel="00000000" w:rsidP="00000000" w:rsidRDefault="00000000" w:rsidRPr="00000000" w14:paraId="0000002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Key Observations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Biodegradable waste is the largest category, mainly from food areas.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Recyclable paper waste is significant but often mixed with non-recyclables.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High dependence on single-use plastics among students.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Awareness of proper segregation is low; bins often contain mixed waste.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Analysis</w:t>
      </w:r>
      <w:r w:rsidDel="00000000" w:rsidR="00000000" w:rsidRPr="00000000">
        <w:rPr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0" distT="0" distL="0" distR="0">
            <wp:extent cx="5731510" cy="344360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3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The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pie chart</w:t>
      </w:r>
      <w:r w:rsidDel="00000000" w:rsidR="00000000" w:rsidRPr="00000000">
        <w:rPr>
          <w:sz w:val="28"/>
          <w:szCs w:val="28"/>
          <w:rtl w:val="0"/>
        </w:rPr>
        <w:t xml:space="preserve"> showing the weekly waste breakdown (Biodegradable 40%, Recyclable 25%, Non-Recyclable 35%). 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The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bar graph</w:t>
      </w:r>
      <w:r w:rsidDel="00000000" w:rsidR="00000000" w:rsidRPr="00000000">
        <w:rPr>
          <w:sz w:val="28"/>
          <w:szCs w:val="28"/>
          <w:rtl w:val="0"/>
        </w:rPr>
        <w:t xml:space="preserve"> highlighting student plastic-use habits (65% single-use bottles, 40% disposable packaging, 25% reusable alternatives).</w:t>
      </w:r>
    </w:p>
    <w:p w:rsidR="00000000" w:rsidDel="00000000" w:rsidP="00000000" w:rsidRDefault="00000000" w:rsidRPr="00000000" w14:paraId="0000002F">
      <w:pPr>
        <w:ind w:left="36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Expected Outputs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Waste Audit Report</w:t>
      </w:r>
      <w:r w:rsidDel="00000000" w:rsidR="00000000" w:rsidRPr="00000000">
        <w:rPr>
          <w:sz w:val="28"/>
          <w:szCs w:val="28"/>
          <w:rtl w:val="0"/>
        </w:rPr>
        <w:t xml:space="preserve"> (baseline data recorded).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Survey Analysis</w:t>
      </w:r>
      <w:r w:rsidDel="00000000" w:rsidR="00000000" w:rsidRPr="00000000">
        <w:rPr>
          <w:sz w:val="28"/>
          <w:szCs w:val="28"/>
          <w:rtl w:val="0"/>
        </w:rPr>
        <w:t xml:space="preserve"> (student plastic-use habits documented).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Charts &amp; Graphs</w:t>
      </w:r>
      <w:r w:rsidDel="00000000" w:rsidR="00000000" w:rsidRPr="00000000">
        <w:rPr>
          <w:sz w:val="28"/>
          <w:szCs w:val="28"/>
          <w:rtl w:val="0"/>
        </w:rPr>
        <w:t xml:space="preserve"> for awareness campaigns in Week 3.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